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78" w:rsidRDefault="00790878" w:rsidP="007908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ПЕТРОПАВЛОВСКОЕ СЕЛЬСКОЕ СОБРАНИЕ ДЕПУТАТОВ </w:t>
      </w:r>
    </w:p>
    <w:p w:rsidR="00790878" w:rsidRDefault="00790878" w:rsidP="00790878">
      <w:pPr>
        <w:jc w:val="center"/>
        <w:rPr>
          <w:sz w:val="26"/>
          <w:szCs w:val="26"/>
        </w:rPr>
      </w:pPr>
      <w:r>
        <w:rPr>
          <w:sz w:val="26"/>
          <w:szCs w:val="26"/>
        </w:rPr>
        <w:t>ПЕТРОПАВЛОВСКОГО РАЙОНА АЛТАЙСКОГО КРАЯ</w:t>
      </w:r>
    </w:p>
    <w:p w:rsidR="00790878" w:rsidRDefault="00790878" w:rsidP="00790878">
      <w:pPr>
        <w:jc w:val="center"/>
        <w:rPr>
          <w:sz w:val="26"/>
          <w:szCs w:val="26"/>
        </w:rPr>
      </w:pPr>
    </w:p>
    <w:p w:rsidR="00790878" w:rsidRDefault="00790878" w:rsidP="00790878">
      <w:pPr>
        <w:jc w:val="center"/>
        <w:rPr>
          <w:sz w:val="26"/>
          <w:szCs w:val="26"/>
        </w:rPr>
      </w:pPr>
    </w:p>
    <w:p w:rsidR="00790878" w:rsidRDefault="00790878" w:rsidP="0079087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90878" w:rsidRDefault="00790878" w:rsidP="00790878">
      <w:pPr>
        <w:jc w:val="center"/>
        <w:rPr>
          <w:sz w:val="26"/>
          <w:szCs w:val="26"/>
        </w:rPr>
      </w:pPr>
    </w:p>
    <w:p w:rsidR="00790878" w:rsidRDefault="00790878" w:rsidP="00790878">
      <w:pPr>
        <w:jc w:val="both"/>
        <w:rPr>
          <w:sz w:val="26"/>
          <w:szCs w:val="26"/>
        </w:rPr>
      </w:pPr>
      <w:r>
        <w:rPr>
          <w:sz w:val="26"/>
          <w:szCs w:val="26"/>
        </w:rPr>
        <w:t>29 июня 2012г.  № 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с. </w:t>
      </w:r>
      <w:proofErr w:type="gramStart"/>
      <w:r>
        <w:rPr>
          <w:sz w:val="26"/>
          <w:szCs w:val="26"/>
        </w:rPr>
        <w:t>Петропавловское</w:t>
      </w:r>
      <w:proofErr w:type="gramEnd"/>
      <w:r>
        <w:rPr>
          <w:sz w:val="26"/>
          <w:szCs w:val="26"/>
        </w:rPr>
        <w:t xml:space="preserve"> </w:t>
      </w:r>
    </w:p>
    <w:p w:rsidR="00790878" w:rsidRDefault="00790878" w:rsidP="00790878">
      <w:pPr>
        <w:jc w:val="both"/>
        <w:rPr>
          <w:sz w:val="26"/>
          <w:szCs w:val="26"/>
        </w:rPr>
      </w:pPr>
    </w:p>
    <w:p w:rsidR="00790878" w:rsidRDefault="00790878" w:rsidP="00790878">
      <w:pPr>
        <w:ind w:right="467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Петропавловского сельского Со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рания депутатов от 02.11.2010 № 68 «О ставках налога на имущество физических лиц на терр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тории Петропавловского сельсовета»</w:t>
      </w:r>
    </w:p>
    <w:p w:rsidR="00790878" w:rsidRDefault="00790878" w:rsidP="0079087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</w:t>
      </w:r>
    </w:p>
    <w:p w:rsidR="00790878" w:rsidRDefault="00790878" w:rsidP="00790878">
      <w:pPr>
        <w:ind w:left="142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соответствии со ст.2 Закона РФ от 09.12.1991 №2003-1 «О налогах на имущество физических лиц», на основании статьи 21 Устава муниципального образования Петропавловский  сельсовет Петропавловское сельское Собрание депутатов РЕШИЛО:</w:t>
      </w:r>
    </w:p>
    <w:p w:rsidR="00790878" w:rsidRDefault="00790878" w:rsidP="00790878">
      <w:pPr>
        <w:ind w:left="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Пункт 2 решения Петропавловского сельского Собрания депутатов от  02.11.2010 № 68 «О ставках налога на имущество физических лиц на территории Петропавловского сельсовета» изложить в следующей редакции: </w:t>
      </w:r>
    </w:p>
    <w:p w:rsidR="00790878" w:rsidRDefault="00790878" w:rsidP="00790878">
      <w:pPr>
        <w:ind w:left="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«2. Налоговые ставки налога на имущество физических лиц установить в зависимости от суммарной инвентаризационной стоим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объектов налогообложения:</w:t>
      </w:r>
    </w:p>
    <w:p w:rsidR="00790878" w:rsidRDefault="00790878" w:rsidP="00790878">
      <w:pPr>
        <w:ind w:left="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в проце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9"/>
        <w:gridCol w:w="4659"/>
      </w:tblGrid>
      <w:tr w:rsidR="00790878" w:rsidTr="0094769B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159" w:type="dxa"/>
          </w:tcPr>
          <w:p w:rsidR="00790878" w:rsidRDefault="00790878" w:rsidP="0094769B">
            <w:pPr>
              <w:ind w:left="284"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659" w:type="dxa"/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 налога</w:t>
            </w:r>
          </w:p>
        </w:tc>
      </w:tr>
      <w:tr w:rsidR="00790878" w:rsidTr="0094769B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159" w:type="dxa"/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300 тыс. рублей (включительно)</w:t>
            </w:r>
          </w:p>
        </w:tc>
        <w:tc>
          <w:tcPr>
            <w:tcW w:w="4659" w:type="dxa"/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790878" w:rsidTr="0094769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159" w:type="dxa"/>
            <w:tcBorders>
              <w:bottom w:val="single" w:sz="4" w:space="0" w:color="auto"/>
            </w:tcBorders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  <w:p w:rsidR="00790878" w:rsidRDefault="00790878" w:rsidP="0094769B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300 тыс. рублей до 500 тыс. рублей (включительно)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790878" w:rsidTr="0094769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159" w:type="dxa"/>
            <w:tcBorders>
              <w:bottom w:val="nil"/>
            </w:tcBorders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500 тыс. рублей</w:t>
            </w:r>
          </w:p>
        </w:tc>
        <w:tc>
          <w:tcPr>
            <w:tcW w:w="4659" w:type="dxa"/>
            <w:tcBorders>
              <w:bottom w:val="nil"/>
            </w:tcBorders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790878" w:rsidTr="0094769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159" w:type="dxa"/>
            <w:tcBorders>
              <w:top w:val="nil"/>
            </w:tcBorders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659" w:type="dxa"/>
            <w:tcBorders>
              <w:top w:val="nil"/>
            </w:tcBorders>
          </w:tcPr>
          <w:p w:rsidR="00790878" w:rsidRDefault="00790878" w:rsidP="0094769B">
            <w:pPr>
              <w:ind w:left="284" w:firstLine="426"/>
              <w:jc w:val="both"/>
              <w:rPr>
                <w:sz w:val="26"/>
                <w:szCs w:val="26"/>
              </w:rPr>
            </w:pPr>
          </w:p>
        </w:tc>
      </w:tr>
    </w:tbl>
    <w:p w:rsidR="00790878" w:rsidRDefault="00790878" w:rsidP="007908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». </w:t>
      </w:r>
    </w:p>
    <w:p w:rsidR="00790878" w:rsidRDefault="00790878" w:rsidP="00790878">
      <w:pPr>
        <w:ind w:left="142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 Петропавловского сельского Собрания депутатов.</w:t>
      </w:r>
    </w:p>
    <w:p w:rsidR="00790878" w:rsidRDefault="00790878" w:rsidP="00790878">
      <w:pPr>
        <w:ind w:left="142" w:firstLine="57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1 января 2013 года, но не ранее чем по истечении одного месяца со дня его официального опубликования в районной газете «Уда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ник».</w:t>
      </w:r>
    </w:p>
    <w:p w:rsidR="00790878" w:rsidRDefault="00790878" w:rsidP="00790878">
      <w:pPr>
        <w:ind w:left="142" w:firstLine="578"/>
        <w:jc w:val="both"/>
        <w:rPr>
          <w:sz w:val="26"/>
          <w:szCs w:val="26"/>
        </w:rPr>
      </w:pPr>
    </w:p>
    <w:p w:rsidR="00790878" w:rsidRDefault="00790878" w:rsidP="00790878">
      <w:pPr>
        <w:ind w:left="142" w:firstLine="578"/>
        <w:jc w:val="both"/>
        <w:rPr>
          <w:sz w:val="26"/>
          <w:szCs w:val="26"/>
        </w:rPr>
      </w:pPr>
    </w:p>
    <w:p w:rsidR="00790878" w:rsidRDefault="00790878" w:rsidP="007908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А.Г. Резвых</w:t>
      </w:r>
    </w:p>
    <w:p w:rsidR="00643029" w:rsidRDefault="00643029"/>
    <w:sectPr w:rsidR="00643029" w:rsidSect="0079087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8"/>
    <w:rsid w:val="00643029"/>
    <w:rsid w:val="007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2012-10-22T05:09:00Z</dcterms:created>
  <dcterms:modified xsi:type="dcterms:W3CDTF">2012-10-22T05:10:00Z</dcterms:modified>
</cp:coreProperties>
</file>