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2C" w:rsidRDefault="00BA0D2C" w:rsidP="00BA0D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ПЕТРОПАВЛОВСКОЕ СЕЛЬСКОЕ СОБРАНИЕ ДЕПУТАТОВ </w:t>
      </w:r>
    </w:p>
    <w:p w:rsidR="00BA0D2C" w:rsidRDefault="00BA0D2C" w:rsidP="00BA0D2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ПЕТРОПАВЛОВСКОГО РАЙОНА АЛТАЙСКОГО КРАЯ</w:t>
      </w:r>
    </w:p>
    <w:p w:rsidR="00BA0D2C" w:rsidRDefault="00BA0D2C" w:rsidP="00BA0D2C">
      <w:pPr>
        <w:jc w:val="center"/>
        <w:rPr>
          <w:sz w:val="28"/>
          <w:szCs w:val="28"/>
        </w:rPr>
      </w:pPr>
    </w:p>
    <w:p w:rsidR="00BA0D2C" w:rsidRDefault="00BA0D2C" w:rsidP="00BA0D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РЕШЕНИЕ  </w:t>
      </w:r>
    </w:p>
    <w:p w:rsidR="00BA0D2C" w:rsidRDefault="00BA0D2C" w:rsidP="00BA0D2C">
      <w:pPr>
        <w:jc w:val="center"/>
        <w:rPr>
          <w:sz w:val="28"/>
          <w:szCs w:val="28"/>
        </w:rPr>
      </w:pPr>
    </w:p>
    <w:p w:rsidR="00BA0D2C" w:rsidRDefault="00BA0D2C" w:rsidP="00BA0D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30 октября 2014г.  №  </w:t>
      </w:r>
      <w:r>
        <w:rPr>
          <w:sz w:val="28"/>
          <w:szCs w:val="28"/>
        </w:rPr>
        <w:tab/>
        <w:t>31</w:t>
      </w:r>
      <w:r>
        <w:rPr>
          <w:sz w:val="28"/>
          <w:szCs w:val="28"/>
        </w:rPr>
        <w:tab/>
        <w:t xml:space="preserve">                                            с. </w:t>
      </w:r>
      <w:proofErr w:type="gramStart"/>
      <w:r>
        <w:rPr>
          <w:sz w:val="28"/>
          <w:szCs w:val="28"/>
        </w:rPr>
        <w:t>Петропавловское</w:t>
      </w:r>
      <w:proofErr w:type="gramEnd"/>
      <w:r>
        <w:rPr>
          <w:sz w:val="28"/>
          <w:szCs w:val="28"/>
        </w:rPr>
        <w:t xml:space="preserve"> </w:t>
      </w:r>
    </w:p>
    <w:p w:rsidR="00BA0D2C" w:rsidRDefault="00BA0D2C" w:rsidP="00BA0D2C">
      <w:pPr>
        <w:jc w:val="both"/>
        <w:rPr>
          <w:sz w:val="28"/>
          <w:szCs w:val="28"/>
        </w:rPr>
      </w:pPr>
    </w:p>
    <w:p w:rsidR="00BA0D2C" w:rsidRDefault="00BA0D2C" w:rsidP="00BA0D2C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О ставках налога на имущество физических лиц на территории Петропавловского сельсовета Петропавловского района Алтайского края.</w:t>
      </w:r>
    </w:p>
    <w:p w:rsidR="00BA0D2C" w:rsidRDefault="00BA0D2C" w:rsidP="00BA0D2C">
      <w:pPr>
        <w:pStyle w:val="1"/>
        <w:jc w:val="left"/>
      </w:pPr>
    </w:p>
    <w:p w:rsidR="00BA0D2C" w:rsidRDefault="00BA0D2C" w:rsidP="00BA0D2C">
      <w:pPr>
        <w:pStyle w:val="1"/>
        <w:jc w:val="left"/>
      </w:pPr>
      <w:r>
        <w:t xml:space="preserve"> В соответствии с главой 32 Налогового кодекса Российской Федерации</w:t>
      </w:r>
      <w:proofErr w:type="gramStart"/>
      <w:r>
        <w:t xml:space="preserve"> ,</w:t>
      </w:r>
      <w:proofErr w:type="gramEnd"/>
      <w:r>
        <w:t xml:space="preserve">     ст. 22  Устава муниципального образования Петропавловский сельсовет Петропавловское сельское Собрание депутатов РЕШИЛО:</w:t>
      </w:r>
    </w:p>
    <w:p w:rsidR="00BA0D2C" w:rsidRDefault="00BA0D2C" w:rsidP="00BA0D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1. Установить ставки налога на имущество физических лиц   в зависимости от суммарной         инвентаризационной стоимости объектов налогообложения, принадлежащих на праве собственности налогоплательщику, умноженной на коэффициент-дефлятор (с учетом доли налогоплательщика в праве общей собственности на каждый из таких объектов) в пределах муниципального образования     Петропавловский сельсовет Петропавловского района Алтайского края: </w:t>
      </w:r>
    </w:p>
    <w:p w:rsidR="00BA0D2C" w:rsidRDefault="00BA0D2C" w:rsidP="00BA0D2C">
      <w:pPr>
        <w:ind w:left="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3"/>
        <w:gridCol w:w="4518"/>
      </w:tblGrid>
      <w:tr w:rsidR="00BA0D2C" w:rsidTr="00636FE3">
        <w:trPr>
          <w:trHeight w:val="93"/>
        </w:trPr>
        <w:tc>
          <w:tcPr>
            <w:tcW w:w="5159" w:type="dxa"/>
          </w:tcPr>
          <w:p w:rsidR="00BA0D2C" w:rsidRDefault="00BA0D2C" w:rsidP="00636FE3">
            <w:pPr>
              <w:ind w:left="284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4659" w:type="dxa"/>
          </w:tcPr>
          <w:p w:rsidR="00BA0D2C" w:rsidRDefault="00BA0D2C" w:rsidP="00636FE3">
            <w:pPr>
              <w:ind w:left="284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налога в процентах</w:t>
            </w:r>
          </w:p>
        </w:tc>
      </w:tr>
      <w:tr w:rsidR="00BA0D2C" w:rsidTr="00636FE3">
        <w:trPr>
          <w:trHeight w:val="229"/>
        </w:trPr>
        <w:tc>
          <w:tcPr>
            <w:tcW w:w="5159" w:type="dxa"/>
          </w:tcPr>
          <w:p w:rsidR="00BA0D2C" w:rsidRDefault="00BA0D2C" w:rsidP="00636FE3">
            <w:pPr>
              <w:ind w:left="284" w:firstLine="426"/>
              <w:jc w:val="both"/>
              <w:rPr>
                <w:sz w:val="28"/>
                <w:szCs w:val="28"/>
              </w:rPr>
            </w:pPr>
          </w:p>
          <w:p w:rsidR="00BA0D2C" w:rsidRDefault="00BA0D2C" w:rsidP="00636FE3">
            <w:pPr>
              <w:ind w:left="284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 тыс. рублей (включительно)</w:t>
            </w:r>
          </w:p>
        </w:tc>
        <w:tc>
          <w:tcPr>
            <w:tcW w:w="4659" w:type="dxa"/>
          </w:tcPr>
          <w:p w:rsidR="00BA0D2C" w:rsidRDefault="00BA0D2C" w:rsidP="00636FE3">
            <w:pPr>
              <w:ind w:left="284" w:firstLine="426"/>
              <w:jc w:val="center"/>
              <w:rPr>
                <w:sz w:val="28"/>
                <w:szCs w:val="28"/>
              </w:rPr>
            </w:pPr>
          </w:p>
          <w:p w:rsidR="00BA0D2C" w:rsidRDefault="00BA0D2C" w:rsidP="00636FE3">
            <w:pPr>
              <w:ind w:left="284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BA0D2C" w:rsidTr="00636FE3">
        <w:trPr>
          <w:trHeight w:val="184"/>
        </w:trPr>
        <w:tc>
          <w:tcPr>
            <w:tcW w:w="5159" w:type="dxa"/>
          </w:tcPr>
          <w:p w:rsidR="00BA0D2C" w:rsidRDefault="00BA0D2C" w:rsidP="00636FE3">
            <w:pPr>
              <w:ind w:left="284" w:firstLine="426"/>
              <w:jc w:val="both"/>
              <w:rPr>
                <w:sz w:val="28"/>
                <w:szCs w:val="28"/>
              </w:rPr>
            </w:pPr>
          </w:p>
          <w:p w:rsidR="00BA0D2C" w:rsidRDefault="00BA0D2C" w:rsidP="00636FE3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300 тыс. рублей до 500 тыс. рублей (включительно)</w:t>
            </w:r>
          </w:p>
        </w:tc>
        <w:tc>
          <w:tcPr>
            <w:tcW w:w="4659" w:type="dxa"/>
          </w:tcPr>
          <w:p w:rsidR="00BA0D2C" w:rsidRDefault="00BA0D2C" w:rsidP="00636FE3">
            <w:pPr>
              <w:ind w:left="284" w:firstLine="426"/>
              <w:jc w:val="center"/>
              <w:rPr>
                <w:sz w:val="28"/>
                <w:szCs w:val="28"/>
              </w:rPr>
            </w:pPr>
          </w:p>
          <w:p w:rsidR="00BA0D2C" w:rsidRDefault="00BA0D2C" w:rsidP="00636FE3">
            <w:pPr>
              <w:ind w:left="284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BA0D2C" w:rsidTr="00636FE3">
        <w:trPr>
          <w:trHeight w:val="96"/>
        </w:trPr>
        <w:tc>
          <w:tcPr>
            <w:tcW w:w="5159" w:type="dxa"/>
            <w:tcBorders>
              <w:bottom w:val="nil"/>
            </w:tcBorders>
          </w:tcPr>
          <w:p w:rsidR="00BA0D2C" w:rsidRDefault="00BA0D2C" w:rsidP="00636FE3">
            <w:pPr>
              <w:ind w:left="284" w:firstLine="426"/>
              <w:jc w:val="both"/>
              <w:rPr>
                <w:sz w:val="28"/>
                <w:szCs w:val="28"/>
              </w:rPr>
            </w:pPr>
          </w:p>
          <w:p w:rsidR="00BA0D2C" w:rsidRDefault="00BA0D2C" w:rsidP="00636FE3">
            <w:pPr>
              <w:ind w:left="284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500 тыс. рублей</w:t>
            </w:r>
          </w:p>
        </w:tc>
        <w:tc>
          <w:tcPr>
            <w:tcW w:w="4659" w:type="dxa"/>
            <w:tcBorders>
              <w:bottom w:val="nil"/>
            </w:tcBorders>
          </w:tcPr>
          <w:p w:rsidR="00BA0D2C" w:rsidRDefault="00BA0D2C" w:rsidP="00636FE3">
            <w:pPr>
              <w:ind w:left="284" w:firstLine="426"/>
              <w:jc w:val="center"/>
              <w:rPr>
                <w:sz w:val="28"/>
                <w:szCs w:val="28"/>
              </w:rPr>
            </w:pPr>
          </w:p>
          <w:p w:rsidR="00BA0D2C" w:rsidRDefault="00BA0D2C" w:rsidP="00636FE3">
            <w:pPr>
              <w:ind w:left="284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BA0D2C" w:rsidTr="00636FE3">
        <w:trPr>
          <w:trHeight w:val="87"/>
        </w:trPr>
        <w:tc>
          <w:tcPr>
            <w:tcW w:w="5159" w:type="dxa"/>
            <w:tcBorders>
              <w:top w:val="nil"/>
            </w:tcBorders>
          </w:tcPr>
          <w:p w:rsidR="00BA0D2C" w:rsidRDefault="00BA0D2C" w:rsidP="00636FE3">
            <w:pPr>
              <w:ind w:left="2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nil"/>
            </w:tcBorders>
          </w:tcPr>
          <w:p w:rsidR="00BA0D2C" w:rsidRDefault="00BA0D2C" w:rsidP="00636FE3">
            <w:pPr>
              <w:ind w:left="284" w:firstLine="426"/>
              <w:jc w:val="both"/>
              <w:rPr>
                <w:sz w:val="28"/>
                <w:szCs w:val="28"/>
              </w:rPr>
            </w:pPr>
          </w:p>
        </w:tc>
      </w:tr>
    </w:tbl>
    <w:p w:rsidR="00BA0D2C" w:rsidRDefault="00BA0D2C" w:rsidP="00BA0D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A0D2C" w:rsidRDefault="00BA0D2C" w:rsidP="00BA0D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Налог на имущество физических лиц подлежит уплате в срок, предусмотренный частью 1 статьи 409 Налогового кодекса РФ.</w:t>
      </w:r>
    </w:p>
    <w:p w:rsidR="00BA0D2C" w:rsidRDefault="00BA0D2C" w:rsidP="00BA0D2C">
      <w:pPr>
        <w:jc w:val="both"/>
        <w:rPr>
          <w:sz w:val="28"/>
          <w:szCs w:val="28"/>
        </w:rPr>
      </w:pPr>
      <w:r>
        <w:rPr>
          <w:sz w:val="28"/>
          <w:szCs w:val="28"/>
        </w:rPr>
        <w:t>3.  Признать утратившим силу:</w:t>
      </w:r>
    </w:p>
    <w:p w:rsidR="00BA0D2C" w:rsidRDefault="00BA0D2C" w:rsidP="00BA0D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решение Петропавловского сельского Собрания депутатов от 02.11.2010г. № 68 «О ставках налога на имущество физических лиц на территории Петропавловского сельсовета»;</w:t>
      </w:r>
    </w:p>
    <w:p w:rsidR="00BA0D2C" w:rsidRDefault="00BA0D2C" w:rsidP="00BA0D2C">
      <w:pPr>
        <w:jc w:val="both"/>
        <w:rPr>
          <w:sz w:val="28"/>
          <w:szCs w:val="28"/>
        </w:rPr>
      </w:pPr>
    </w:p>
    <w:p w:rsidR="00BA0D2C" w:rsidRDefault="00BA0D2C" w:rsidP="00BA0D2C">
      <w:pPr>
        <w:jc w:val="both"/>
        <w:rPr>
          <w:sz w:val="28"/>
          <w:szCs w:val="28"/>
        </w:rPr>
      </w:pPr>
    </w:p>
    <w:p w:rsidR="00BA0D2C" w:rsidRDefault="00BA0D2C" w:rsidP="00BA0D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решение Петропавловского сельского Собрания депутатов от 19.11.2013г. № 17 «О внесении изменений в решение Петропавловского сельского Собрания депутатов  от 02.11.2010г. № 68 «О ставках налога на имущество физических лиц на территории Петропавловского сельсовета»».                                                                                                                                          </w:t>
      </w:r>
    </w:p>
    <w:p w:rsidR="00BA0D2C" w:rsidRDefault="00BA0D2C" w:rsidP="00BA0D2C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налоговой и кредитной политике, экономике и собственности, строительству, связи, транспорту, дорожному и коммунальному хозяйству Петропавловского сельского Собрания депутатов.</w:t>
      </w:r>
    </w:p>
    <w:p w:rsidR="00BA0D2C" w:rsidRDefault="00BA0D2C" w:rsidP="00BA0D2C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1 января 2015 года, но не ранее чем по истечении одного месяца со дня его официального опубликования в районной газете «Ударник».</w:t>
      </w:r>
    </w:p>
    <w:p w:rsidR="00BA0D2C" w:rsidRDefault="00BA0D2C" w:rsidP="00BA0D2C">
      <w:pPr>
        <w:ind w:left="142" w:firstLine="578"/>
        <w:jc w:val="both"/>
        <w:rPr>
          <w:sz w:val="28"/>
          <w:szCs w:val="28"/>
        </w:rPr>
      </w:pPr>
    </w:p>
    <w:p w:rsidR="00BA0D2C" w:rsidRDefault="00BA0D2C" w:rsidP="00BA0D2C">
      <w:pPr>
        <w:ind w:left="142" w:firstLine="578"/>
        <w:jc w:val="both"/>
        <w:rPr>
          <w:sz w:val="28"/>
          <w:szCs w:val="28"/>
        </w:rPr>
      </w:pPr>
    </w:p>
    <w:p w:rsidR="00BA0D2C" w:rsidRDefault="00BA0D2C" w:rsidP="00BA0D2C">
      <w:pPr>
        <w:ind w:left="142" w:firstLine="578"/>
        <w:jc w:val="both"/>
        <w:rPr>
          <w:sz w:val="28"/>
          <w:szCs w:val="28"/>
        </w:rPr>
      </w:pPr>
    </w:p>
    <w:p w:rsidR="00BA0D2C" w:rsidRDefault="00BA0D2C" w:rsidP="00BA0D2C">
      <w:r>
        <w:rPr>
          <w:sz w:val="28"/>
          <w:szCs w:val="28"/>
        </w:rPr>
        <w:t xml:space="preserve"> Глава сельсовета</w:t>
      </w:r>
      <w:r>
        <w:rPr>
          <w:sz w:val="28"/>
          <w:szCs w:val="28"/>
        </w:rPr>
        <w:tab/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В.В.Новичихин</w:t>
      </w:r>
      <w:proofErr w:type="spellEnd"/>
    </w:p>
    <w:p w:rsidR="00041BF9" w:rsidRDefault="00041BF9">
      <w:bookmarkStart w:id="0" w:name="_GoBack"/>
      <w:bookmarkEnd w:id="0"/>
    </w:p>
    <w:sectPr w:rsidR="00041BF9" w:rsidSect="0014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4D"/>
    <w:rsid w:val="00041BF9"/>
    <w:rsid w:val="0057794D"/>
    <w:rsid w:val="00BA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0D2C"/>
    <w:pPr>
      <w:keepNext/>
      <w:autoSpaceDE/>
      <w:autoSpaceDN/>
      <w:adjustRightInd/>
      <w:snapToGri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0D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BA0D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0D2C"/>
    <w:pPr>
      <w:keepNext/>
      <w:autoSpaceDE/>
      <w:autoSpaceDN/>
      <w:adjustRightInd/>
      <w:snapToGri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0D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BA0D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2014-11-12T05:39:00Z</dcterms:created>
  <dcterms:modified xsi:type="dcterms:W3CDTF">2014-11-12T05:39:00Z</dcterms:modified>
</cp:coreProperties>
</file>